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60" w:rsidRDefault="00FA3F60" w:rsidP="00FA3F60">
      <w:pPr>
        <w:shd w:val="clear" w:color="auto" w:fill="FFFFFF"/>
        <w:tabs>
          <w:tab w:val="left" w:pos="5442"/>
        </w:tabs>
        <w:rPr>
          <w:rFonts w:ascii="Calibri" w:hAnsi="Calibri"/>
        </w:rPr>
      </w:pPr>
    </w:p>
    <w:p w:rsidR="00805122" w:rsidRPr="00316BF2" w:rsidRDefault="00805122" w:rsidP="00805122">
      <w:pPr>
        <w:jc w:val="center"/>
        <w:rPr>
          <w:rFonts w:cs="Arial"/>
          <w:sz w:val="28"/>
          <w:szCs w:val="28"/>
        </w:rPr>
      </w:pPr>
      <w:r w:rsidRPr="00316BF2">
        <w:rPr>
          <w:b/>
          <w:sz w:val="32"/>
          <w:szCs w:val="32"/>
        </w:rPr>
        <w:t>PROGRAM SZKOLENIA</w:t>
      </w:r>
    </w:p>
    <w:p w:rsidR="00805122" w:rsidRDefault="00805122" w:rsidP="00805122"/>
    <w:tbl>
      <w:tblPr>
        <w:tblpPr w:leftFromText="141" w:rightFromText="141" w:vertAnchor="text" w:horzAnchor="margin" w:tblpXSpec="center" w:tblpYSpec="outside"/>
        <w:tblW w:w="7810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00" w:firstRow="0" w:lastRow="0" w:firstColumn="0" w:lastColumn="0" w:noHBand="0" w:noVBand="0"/>
      </w:tblPr>
      <w:tblGrid>
        <w:gridCol w:w="2517"/>
        <w:gridCol w:w="5293"/>
      </w:tblGrid>
      <w:tr w:rsidR="00D52D92" w:rsidRPr="00787617" w:rsidTr="00D52D92">
        <w:trPr>
          <w:trHeight w:val="632"/>
        </w:trPr>
        <w:tc>
          <w:tcPr>
            <w:tcW w:w="2517" w:type="dxa"/>
            <w:tcBorders>
              <w:right w:val="single" w:sz="6" w:space="0" w:color="F79646"/>
            </w:tcBorders>
            <w:shd w:val="clear" w:color="auto" w:fill="FFFFFF"/>
            <w:vAlign w:val="center"/>
          </w:tcPr>
          <w:p w:rsidR="00D52D92" w:rsidRPr="00D52D92" w:rsidRDefault="00D52D92" w:rsidP="00D52D92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D52D92">
              <w:rPr>
                <w:rFonts w:ascii="Cambria" w:hAnsi="Cambria"/>
                <w:b/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5293" w:type="dxa"/>
            <w:tcBorders>
              <w:left w:val="single" w:sz="6" w:space="0" w:color="F79646"/>
            </w:tcBorders>
            <w:shd w:val="clear" w:color="auto" w:fill="FBCAA2"/>
            <w:vAlign w:val="center"/>
          </w:tcPr>
          <w:p w:rsidR="00D52D92" w:rsidRPr="00D52D92" w:rsidRDefault="00992F94" w:rsidP="00D52D92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B6514">
              <w:rPr>
                <w:b/>
                <w:bCs/>
                <w:sz w:val="22"/>
                <w:szCs w:val="22"/>
              </w:rPr>
              <w:t>Aktywnie i dobrze – aktywność obywatelska na rzecz domów dziecka</w:t>
            </w:r>
          </w:p>
        </w:tc>
      </w:tr>
      <w:tr w:rsidR="00D52D92" w:rsidRPr="00787617" w:rsidTr="00A0601B">
        <w:trPr>
          <w:trHeight w:val="1035"/>
        </w:trPr>
        <w:tc>
          <w:tcPr>
            <w:tcW w:w="2517" w:type="dxa"/>
            <w:tcBorders>
              <w:right w:val="single" w:sz="6" w:space="0" w:color="F79646"/>
            </w:tcBorders>
            <w:shd w:val="clear" w:color="auto" w:fill="FFFFFF"/>
            <w:vAlign w:val="center"/>
          </w:tcPr>
          <w:p w:rsidR="00D52D92" w:rsidRPr="00D52D92" w:rsidRDefault="00D52D92" w:rsidP="00D52D92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D52D92">
              <w:rPr>
                <w:rFonts w:ascii="Cambria" w:hAnsi="Cambria"/>
                <w:b/>
                <w:color w:val="000000"/>
                <w:sz w:val="22"/>
                <w:szCs w:val="22"/>
              </w:rPr>
              <w:t>Szkolenie:</w:t>
            </w:r>
          </w:p>
        </w:tc>
        <w:tc>
          <w:tcPr>
            <w:tcW w:w="5293" w:type="dxa"/>
            <w:tcBorders>
              <w:left w:val="single" w:sz="6" w:space="0" w:color="F79646"/>
            </w:tcBorders>
            <w:shd w:val="clear" w:color="auto" w:fill="FBCAA2"/>
            <w:vAlign w:val="center"/>
          </w:tcPr>
          <w:p w:rsidR="00A0601B" w:rsidRPr="00A0601B" w:rsidRDefault="00A0601B" w:rsidP="00A0601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0601B">
              <w:rPr>
                <w:rFonts w:asciiTheme="majorHAnsi" w:hAnsiTheme="majorHAnsi" w:cs="Arial"/>
                <w:b/>
                <w:sz w:val="22"/>
                <w:szCs w:val="22"/>
              </w:rPr>
              <w:t>Projekty i wnioski aplikacyjne</w:t>
            </w:r>
          </w:p>
          <w:p w:rsidR="00D52D92" w:rsidRPr="00D52D92" w:rsidRDefault="00A0601B" w:rsidP="00A0601B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A0601B">
              <w:rPr>
                <w:rFonts w:asciiTheme="majorHAnsi" w:hAnsiTheme="majorHAnsi" w:cs="Arial"/>
                <w:b/>
                <w:sz w:val="22"/>
                <w:szCs w:val="22"/>
              </w:rPr>
              <w:t>- praktyka aplikowania o dofinansowanie projektów przez Domy Dziecka- poziom podstawowy</w:t>
            </w:r>
          </w:p>
        </w:tc>
      </w:tr>
      <w:tr w:rsidR="00D52D92" w:rsidRPr="00787617" w:rsidTr="00D52D92">
        <w:trPr>
          <w:trHeight w:val="632"/>
        </w:trPr>
        <w:tc>
          <w:tcPr>
            <w:tcW w:w="2517" w:type="dxa"/>
            <w:shd w:val="clear" w:color="auto" w:fill="FFFFFF"/>
            <w:vAlign w:val="center"/>
          </w:tcPr>
          <w:p w:rsidR="00D52D92" w:rsidRPr="00D52D92" w:rsidRDefault="00D52D92" w:rsidP="00D52D92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D52D92">
              <w:rPr>
                <w:rFonts w:ascii="Cambria" w:hAnsi="Cambria"/>
                <w:b/>
                <w:color w:val="000000"/>
                <w:sz w:val="22"/>
                <w:szCs w:val="22"/>
              </w:rPr>
              <w:t>Organizator:</w:t>
            </w:r>
          </w:p>
        </w:tc>
        <w:tc>
          <w:tcPr>
            <w:tcW w:w="5293" w:type="dxa"/>
            <w:shd w:val="clear" w:color="auto" w:fill="FDE4D0"/>
            <w:vAlign w:val="center"/>
          </w:tcPr>
          <w:p w:rsidR="00D52D92" w:rsidRPr="00D52D92" w:rsidRDefault="00D52D92" w:rsidP="00D52D9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D52D92">
              <w:rPr>
                <w:rFonts w:asciiTheme="majorHAnsi" w:hAnsiTheme="majorHAnsi"/>
                <w:sz w:val="22"/>
                <w:szCs w:val="22"/>
              </w:rPr>
              <w:t>Stowarzyszenie Rodzina Kolpinga „Klub Celtycki”</w:t>
            </w:r>
            <w:r w:rsidR="00FA5D0B">
              <w:rPr>
                <w:rFonts w:asciiTheme="majorHAnsi" w:hAnsiTheme="majorHAnsi"/>
                <w:sz w:val="22"/>
                <w:szCs w:val="22"/>
              </w:rPr>
              <w:t xml:space="preserve"> (portal www.domydziecka.org)</w:t>
            </w:r>
          </w:p>
        </w:tc>
      </w:tr>
      <w:tr w:rsidR="00D52D92" w:rsidRPr="00787617" w:rsidTr="00D52D92">
        <w:trPr>
          <w:trHeight w:val="632"/>
        </w:trPr>
        <w:tc>
          <w:tcPr>
            <w:tcW w:w="2517" w:type="dxa"/>
            <w:tcBorders>
              <w:right w:val="single" w:sz="6" w:space="0" w:color="F79646"/>
            </w:tcBorders>
            <w:shd w:val="clear" w:color="auto" w:fill="FFFFFF"/>
            <w:vAlign w:val="center"/>
          </w:tcPr>
          <w:p w:rsidR="00D52D92" w:rsidRPr="00D52D92" w:rsidRDefault="00D52D92" w:rsidP="00D52D92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D52D92">
              <w:rPr>
                <w:rFonts w:ascii="Cambria" w:hAnsi="Cambria"/>
                <w:b/>
                <w:color w:val="000000"/>
                <w:sz w:val="22"/>
                <w:szCs w:val="22"/>
              </w:rPr>
              <w:t>Data i miejsce szkolenia:</w:t>
            </w:r>
          </w:p>
        </w:tc>
        <w:tc>
          <w:tcPr>
            <w:tcW w:w="5293" w:type="dxa"/>
            <w:tcBorders>
              <w:left w:val="single" w:sz="6" w:space="0" w:color="F79646"/>
            </w:tcBorders>
            <w:shd w:val="clear" w:color="auto" w:fill="FBCAA2"/>
            <w:vAlign w:val="center"/>
          </w:tcPr>
          <w:p w:rsidR="00D52D92" w:rsidRPr="00D52D92" w:rsidRDefault="00A0601B" w:rsidP="00992F94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t>26-27 października 2015</w:t>
            </w:r>
            <w:r w:rsidR="00313F8F">
              <w:t xml:space="preserve"> r</w:t>
            </w:r>
            <w:r w:rsidR="00D52D92" w:rsidRPr="00D52D92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., </w:t>
            </w:r>
            <w:r w:rsidR="00992F94">
              <w:rPr>
                <w:rFonts w:asciiTheme="majorHAnsi" w:hAnsiTheme="majorHAnsi" w:cs="Arial"/>
                <w:color w:val="000000"/>
                <w:sz w:val="22"/>
                <w:szCs w:val="22"/>
              </w:rPr>
              <w:t>Kraków</w:t>
            </w:r>
            <w:r w:rsidR="00D52D92" w:rsidRPr="00D52D92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ul. </w:t>
            </w:r>
            <w:proofErr w:type="spellStart"/>
            <w:r w:rsidR="00D52D92" w:rsidRPr="00D52D92">
              <w:rPr>
                <w:rFonts w:asciiTheme="majorHAnsi" w:hAnsiTheme="majorHAnsi" w:cs="Arial"/>
                <w:color w:val="000000"/>
                <w:sz w:val="22"/>
                <w:szCs w:val="22"/>
              </w:rPr>
              <w:t>Żułowska</w:t>
            </w:r>
            <w:proofErr w:type="spellEnd"/>
            <w:r w:rsidR="00D52D92" w:rsidRPr="00D52D92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51</w:t>
            </w:r>
          </w:p>
        </w:tc>
      </w:tr>
      <w:tr w:rsidR="00D52D92" w:rsidRPr="00787617" w:rsidTr="00D52D92">
        <w:trPr>
          <w:trHeight w:val="632"/>
        </w:trPr>
        <w:tc>
          <w:tcPr>
            <w:tcW w:w="2517" w:type="dxa"/>
            <w:shd w:val="clear" w:color="auto" w:fill="FFFFFF"/>
            <w:vAlign w:val="center"/>
          </w:tcPr>
          <w:p w:rsidR="00D52D92" w:rsidRPr="00D52D92" w:rsidRDefault="00D52D92" w:rsidP="00D52D92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D52D9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Czas:</w:t>
            </w:r>
          </w:p>
        </w:tc>
        <w:tc>
          <w:tcPr>
            <w:tcW w:w="5293" w:type="dxa"/>
            <w:shd w:val="clear" w:color="auto" w:fill="FDE4D0"/>
            <w:vAlign w:val="center"/>
          </w:tcPr>
          <w:p w:rsidR="00D52D92" w:rsidRPr="00D52D92" w:rsidRDefault="00A0601B" w:rsidP="00D52D9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26.10</w:t>
            </w:r>
            <w:r w:rsidR="00992F94">
              <w:rPr>
                <w:rFonts w:asciiTheme="majorHAnsi" w:hAnsiTheme="majorHAnsi" w:cs="Arial"/>
                <w:color w:val="000000"/>
                <w:sz w:val="22"/>
                <w:szCs w:val="22"/>
              </w:rPr>
              <w:t>.2015</w:t>
            </w:r>
            <w:r w:rsidR="00D52D92" w:rsidRPr="00D52D92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w godz.: 10:00-18:00</w:t>
            </w:r>
          </w:p>
          <w:p w:rsidR="00D52D92" w:rsidRPr="00D52D92" w:rsidRDefault="00A0601B" w:rsidP="00992F94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27.10.</w:t>
            </w:r>
            <w:bookmarkStart w:id="0" w:name="_GoBack"/>
            <w:bookmarkEnd w:id="0"/>
            <w:r w:rsidR="00992F94">
              <w:rPr>
                <w:rFonts w:asciiTheme="majorHAnsi" w:hAnsiTheme="majorHAnsi" w:cs="Arial"/>
                <w:color w:val="000000"/>
                <w:sz w:val="22"/>
                <w:szCs w:val="22"/>
              </w:rPr>
              <w:t>2015</w:t>
            </w:r>
            <w:r w:rsidR="00D52D92" w:rsidRPr="00D52D92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 w godz.: 9:</w:t>
            </w:r>
            <w:r w:rsidR="00992F94">
              <w:rPr>
                <w:rFonts w:asciiTheme="majorHAnsi" w:hAnsiTheme="majorHAnsi" w:cs="Arial"/>
                <w:color w:val="000000"/>
                <w:sz w:val="22"/>
                <w:szCs w:val="22"/>
              </w:rPr>
              <w:t>0</w:t>
            </w:r>
            <w:r w:rsidR="00D52D92" w:rsidRPr="00D52D92">
              <w:rPr>
                <w:rFonts w:asciiTheme="majorHAnsi" w:hAnsiTheme="majorHAnsi" w:cs="Arial"/>
                <w:color w:val="000000"/>
                <w:sz w:val="22"/>
                <w:szCs w:val="22"/>
              </w:rPr>
              <w:t>0-17:00</w:t>
            </w:r>
          </w:p>
        </w:tc>
      </w:tr>
    </w:tbl>
    <w:p w:rsidR="00805122" w:rsidRDefault="00805122" w:rsidP="00805122"/>
    <w:p w:rsidR="00805122" w:rsidRDefault="00805122" w:rsidP="00805122">
      <w:pPr>
        <w:jc w:val="center"/>
        <w:rPr>
          <w:rFonts w:asciiTheme="majorHAnsi" w:hAnsiTheme="majorHAnsi"/>
          <w:sz w:val="28"/>
          <w:szCs w:val="28"/>
        </w:rPr>
      </w:pPr>
    </w:p>
    <w:p w:rsidR="00805122" w:rsidRDefault="00805122" w:rsidP="00805122">
      <w:pPr>
        <w:jc w:val="center"/>
        <w:rPr>
          <w:rFonts w:asciiTheme="majorHAnsi" w:hAnsiTheme="majorHAnsi"/>
          <w:sz w:val="28"/>
          <w:szCs w:val="28"/>
        </w:rPr>
      </w:pPr>
    </w:p>
    <w:p w:rsidR="00805122" w:rsidRDefault="00805122" w:rsidP="00805122">
      <w:pPr>
        <w:jc w:val="center"/>
        <w:rPr>
          <w:rFonts w:asciiTheme="majorHAnsi" w:hAnsiTheme="majorHAnsi"/>
          <w:sz w:val="28"/>
          <w:szCs w:val="28"/>
        </w:rPr>
      </w:pPr>
    </w:p>
    <w:p w:rsidR="00805122" w:rsidRDefault="00805122" w:rsidP="00805122">
      <w:pPr>
        <w:jc w:val="center"/>
        <w:rPr>
          <w:rFonts w:asciiTheme="majorHAnsi" w:hAnsiTheme="majorHAnsi"/>
          <w:sz w:val="28"/>
          <w:szCs w:val="28"/>
        </w:rPr>
      </w:pPr>
    </w:p>
    <w:p w:rsidR="00805122" w:rsidRDefault="00805122" w:rsidP="00805122">
      <w:pPr>
        <w:jc w:val="center"/>
        <w:rPr>
          <w:rFonts w:asciiTheme="majorHAnsi" w:hAnsiTheme="majorHAnsi"/>
          <w:sz w:val="28"/>
          <w:szCs w:val="28"/>
        </w:rPr>
      </w:pPr>
    </w:p>
    <w:p w:rsidR="00805122" w:rsidRDefault="00805122" w:rsidP="00805122">
      <w:pPr>
        <w:jc w:val="center"/>
        <w:rPr>
          <w:rFonts w:asciiTheme="majorHAnsi" w:hAnsiTheme="majorHAnsi"/>
          <w:sz w:val="28"/>
          <w:szCs w:val="28"/>
        </w:rPr>
      </w:pPr>
    </w:p>
    <w:p w:rsidR="00805122" w:rsidRDefault="00805122" w:rsidP="00805122">
      <w:pPr>
        <w:jc w:val="center"/>
        <w:rPr>
          <w:rFonts w:asciiTheme="majorHAnsi" w:hAnsiTheme="majorHAnsi"/>
          <w:sz w:val="28"/>
          <w:szCs w:val="28"/>
        </w:rPr>
      </w:pPr>
    </w:p>
    <w:p w:rsidR="00805122" w:rsidRDefault="00805122" w:rsidP="00805122">
      <w:pPr>
        <w:jc w:val="center"/>
        <w:rPr>
          <w:rFonts w:asciiTheme="majorHAnsi" w:hAnsiTheme="majorHAnsi"/>
          <w:sz w:val="28"/>
          <w:szCs w:val="28"/>
        </w:rPr>
      </w:pPr>
    </w:p>
    <w:p w:rsidR="00805122" w:rsidRDefault="00805122" w:rsidP="00805122">
      <w:pPr>
        <w:jc w:val="center"/>
        <w:rPr>
          <w:rFonts w:asciiTheme="majorHAnsi" w:hAnsiTheme="majorHAnsi"/>
          <w:sz w:val="28"/>
          <w:szCs w:val="28"/>
        </w:rPr>
      </w:pPr>
    </w:p>
    <w:p w:rsidR="00135BDB" w:rsidRDefault="00135BDB" w:rsidP="00F97531">
      <w:pPr>
        <w:rPr>
          <w:rFonts w:asciiTheme="majorHAnsi" w:hAnsiTheme="majorHAnsi"/>
          <w:b/>
          <w:sz w:val="32"/>
          <w:szCs w:val="32"/>
        </w:rPr>
      </w:pPr>
    </w:p>
    <w:p w:rsidR="00805122" w:rsidRPr="00D52D92" w:rsidRDefault="00F97531" w:rsidP="00805122">
      <w:pPr>
        <w:jc w:val="center"/>
        <w:rPr>
          <w:rFonts w:asciiTheme="majorHAnsi" w:hAnsiTheme="majorHAnsi"/>
          <w:b/>
        </w:rPr>
      </w:pPr>
      <w:r w:rsidRPr="00D52D92">
        <w:rPr>
          <w:rFonts w:asciiTheme="majorHAnsi" w:hAnsiTheme="majorHAnsi"/>
          <w:b/>
        </w:rPr>
        <w:t xml:space="preserve">                </w:t>
      </w:r>
      <w:r w:rsidR="000823D5">
        <w:rPr>
          <w:rFonts w:asciiTheme="majorHAnsi" w:hAnsiTheme="majorHAnsi"/>
          <w:b/>
        </w:rPr>
        <w:t>26.10</w:t>
      </w:r>
      <w:r w:rsidR="00992F94" w:rsidRPr="00992F94">
        <w:rPr>
          <w:rFonts w:asciiTheme="majorHAnsi" w:hAnsiTheme="majorHAnsi"/>
          <w:b/>
        </w:rPr>
        <w:t>.2015</w:t>
      </w:r>
      <w:r w:rsidR="00135BDB" w:rsidRPr="00D52D92">
        <w:rPr>
          <w:rFonts w:asciiTheme="majorHAnsi" w:hAnsiTheme="majorHAnsi"/>
          <w:b/>
        </w:rPr>
        <w:t>,</w:t>
      </w:r>
      <w:r w:rsidR="00805122" w:rsidRPr="00D52D92">
        <w:rPr>
          <w:rFonts w:asciiTheme="majorHAnsi" w:hAnsiTheme="majorHAnsi"/>
          <w:b/>
        </w:rPr>
        <w:t xml:space="preserve"> w godz.: 10:00-18:00</w:t>
      </w:r>
    </w:p>
    <w:p w:rsidR="00805122" w:rsidRPr="00D52D92" w:rsidRDefault="00805122" w:rsidP="00805122">
      <w:pPr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Jasnasiatkaakcent5"/>
        <w:tblpPr w:leftFromText="141" w:rightFromText="141" w:vertAnchor="page" w:horzAnchor="margin" w:tblpXSpec="center" w:tblpY="11322"/>
        <w:tblW w:w="6697" w:type="dxa"/>
        <w:tblLook w:val="04A0" w:firstRow="1" w:lastRow="0" w:firstColumn="1" w:lastColumn="0" w:noHBand="0" w:noVBand="1"/>
      </w:tblPr>
      <w:tblGrid>
        <w:gridCol w:w="2977"/>
        <w:gridCol w:w="3720"/>
      </w:tblGrid>
      <w:tr w:rsidR="00A0601B" w:rsidRPr="00D52D92" w:rsidTr="00A06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Arial"/>
                <w:b w:val="0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Arial"/>
                <w:b w:val="0"/>
                <w:bCs w:val="0"/>
                <w:color w:val="000000"/>
                <w:sz w:val="22"/>
                <w:szCs w:val="22"/>
              </w:rPr>
              <w:t xml:space="preserve">8.00 </w:t>
            </w:r>
          </w:p>
        </w:tc>
        <w:tc>
          <w:tcPr>
            <w:tcW w:w="3720" w:type="dxa"/>
          </w:tcPr>
          <w:p w:rsidR="00A0601B" w:rsidRPr="003C5B80" w:rsidRDefault="00A0601B" w:rsidP="00A0601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b w:val="0"/>
                <w:color w:val="000000"/>
                <w:sz w:val="22"/>
                <w:szCs w:val="22"/>
              </w:rPr>
              <w:t xml:space="preserve">Śniadanie </w:t>
            </w:r>
          </w:p>
        </w:tc>
      </w:tr>
      <w:tr w:rsidR="00A0601B" w:rsidRPr="00D52D92" w:rsidTr="00A06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Arial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Arial"/>
                <w:color w:val="000000"/>
                <w:sz w:val="22"/>
                <w:szCs w:val="22"/>
              </w:rPr>
              <w:t>9.00-11.00</w:t>
            </w:r>
          </w:p>
        </w:tc>
        <w:tc>
          <w:tcPr>
            <w:tcW w:w="3720" w:type="dxa"/>
          </w:tcPr>
          <w:p w:rsidR="00A0601B" w:rsidRPr="003C5B80" w:rsidRDefault="00A0601B" w:rsidP="00A060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Zajęcia</w:t>
            </w:r>
            <w:r w:rsidRPr="003C5B8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0601B" w:rsidRPr="00D52D92" w:rsidTr="00A060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Calibri"/>
                <w:b w:val="0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b w:val="0"/>
                <w:color w:val="000000"/>
                <w:sz w:val="22"/>
                <w:szCs w:val="22"/>
              </w:rPr>
              <w:t>11.00-11.15</w:t>
            </w:r>
          </w:p>
        </w:tc>
        <w:tc>
          <w:tcPr>
            <w:tcW w:w="3720" w:type="dxa"/>
          </w:tcPr>
          <w:p w:rsidR="00A0601B" w:rsidRPr="003C5B80" w:rsidRDefault="00A0601B" w:rsidP="00A0601B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Przerwa kawowa</w:t>
            </w:r>
          </w:p>
        </w:tc>
      </w:tr>
      <w:tr w:rsidR="00A0601B" w:rsidRPr="00D52D92" w:rsidTr="00A06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0601B" w:rsidRPr="003C5B80" w:rsidRDefault="00A0601B" w:rsidP="00A0601B">
            <w:pPr>
              <w:spacing w:line="360" w:lineRule="auto"/>
              <w:contextualSpacing/>
              <w:jc w:val="center"/>
              <w:rPr>
                <w:rFonts w:ascii="Cambria" w:hAnsi="Cambria" w:cs="Calibri"/>
                <w:b w:val="0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11.15-13.00</w:t>
            </w:r>
          </w:p>
        </w:tc>
        <w:tc>
          <w:tcPr>
            <w:tcW w:w="3720" w:type="dxa"/>
          </w:tcPr>
          <w:p w:rsidR="00A0601B" w:rsidRPr="003C5B80" w:rsidRDefault="00A0601B" w:rsidP="00A0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/>
                <w:b/>
                <w:color w:val="000000"/>
                <w:sz w:val="22"/>
                <w:szCs w:val="22"/>
              </w:rPr>
              <w:t>Zajęcia</w:t>
            </w:r>
          </w:p>
        </w:tc>
      </w:tr>
      <w:tr w:rsidR="00A0601B" w:rsidRPr="00D52D92" w:rsidTr="00A060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Arial"/>
                <w:b w:val="0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Arial"/>
                <w:b w:val="0"/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3720" w:type="dxa"/>
          </w:tcPr>
          <w:p w:rsidR="00A0601B" w:rsidRPr="003C5B80" w:rsidRDefault="00A0601B" w:rsidP="00A060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Obiad</w:t>
            </w:r>
          </w:p>
        </w:tc>
      </w:tr>
      <w:tr w:rsidR="00A0601B" w:rsidRPr="00D52D92" w:rsidTr="00A06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Calibri"/>
                <w:b w:val="0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13.45-15.15</w:t>
            </w:r>
          </w:p>
        </w:tc>
        <w:tc>
          <w:tcPr>
            <w:tcW w:w="3720" w:type="dxa"/>
          </w:tcPr>
          <w:p w:rsidR="00A0601B" w:rsidRPr="003C5B80" w:rsidRDefault="00A0601B" w:rsidP="00A0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/>
                <w:b/>
                <w:color w:val="000000"/>
                <w:sz w:val="22"/>
                <w:szCs w:val="22"/>
              </w:rPr>
              <w:t>Zajęcia</w:t>
            </w:r>
          </w:p>
        </w:tc>
      </w:tr>
      <w:tr w:rsidR="00A0601B" w:rsidRPr="00D52D92" w:rsidTr="00A060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Calibri"/>
                <w:b w:val="0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b w:val="0"/>
                <w:color w:val="000000"/>
                <w:sz w:val="22"/>
                <w:szCs w:val="22"/>
              </w:rPr>
              <w:t>15.15-15.30</w:t>
            </w:r>
          </w:p>
        </w:tc>
        <w:tc>
          <w:tcPr>
            <w:tcW w:w="3720" w:type="dxa"/>
          </w:tcPr>
          <w:p w:rsidR="00A0601B" w:rsidRPr="003C5B80" w:rsidRDefault="00A0601B" w:rsidP="00A060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Przerwa kawowa</w:t>
            </w:r>
          </w:p>
        </w:tc>
      </w:tr>
      <w:tr w:rsidR="00A0601B" w:rsidRPr="00D52D92" w:rsidTr="00A06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15.30-1</w:t>
            </w:r>
            <w:r w:rsidRPr="003C5B80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7</w:t>
            </w: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C5B80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720" w:type="dxa"/>
          </w:tcPr>
          <w:p w:rsidR="00A0601B" w:rsidRPr="003C5B80" w:rsidRDefault="00A0601B" w:rsidP="00A0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/>
                <w:b/>
                <w:color w:val="000000"/>
                <w:sz w:val="22"/>
                <w:szCs w:val="22"/>
              </w:rPr>
              <w:t>Zajęcia</w:t>
            </w:r>
          </w:p>
        </w:tc>
      </w:tr>
      <w:tr w:rsidR="00A0601B" w:rsidRPr="00D52D92" w:rsidTr="00A060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Calibri"/>
                <w:b w:val="0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b w:val="0"/>
                <w:bCs w:val="0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3720" w:type="dxa"/>
          </w:tcPr>
          <w:p w:rsidR="00A0601B" w:rsidRPr="003C5B80" w:rsidRDefault="00A0601B" w:rsidP="00A060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/>
                <w:color w:val="000000"/>
                <w:sz w:val="22"/>
                <w:szCs w:val="22"/>
              </w:rPr>
              <w:t>Zakończenie</w:t>
            </w:r>
          </w:p>
        </w:tc>
      </w:tr>
    </w:tbl>
    <w:p w:rsidR="00805122" w:rsidRPr="00D52D92" w:rsidRDefault="00805122" w:rsidP="00805122">
      <w:pPr>
        <w:rPr>
          <w:rFonts w:asciiTheme="majorHAnsi" w:hAnsiTheme="majorHAnsi"/>
          <w:sz w:val="20"/>
          <w:szCs w:val="20"/>
        </w:rPr>
      </w:pPr>
    </w:p>
    <w:tbl>
      <w:tblPr>
        <w:tblStyle w:val="Jasnasiatkaakcent5"/>
        <w:tblpPr w:leftFromText="141" w:rightFromText="141" w:vertAnchor="page" w:horzAnchor="margin" w:tblpXSpec="center" w:tblpY="7217"/>
        <w:tblW w:w="6891" w:type="dxa"/>
        <w:tblLook w:val="04A0" w:firstRow="1" w:lastRow="0" w:firstColumn="1" w:lastColumn="0" w:noHBand="0" w:noVBand="1"/>
      </w:tblPr>
      <w:tblGrid>
        <w:gridCol w:w="2999"/>
        <w:gridCol w:w="3892"/>
      </w:tblGrid>
      <w:tr w:rsidR="00A0601B" w:rsidRPr="00D52D92" w:rsidTr="00A06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10</w:t>
            </w: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.00-1</w:t>
            </w:r>
            <w:r w:rsidRPr="003C5B80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</w:t>
            </w: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C5B80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92" w:type="dxa"/>
          </w:tcPr>
          <w:p w:rsidR="00A0601B" w:rsidRPr="003C5B80" w:rsidRDefault="00A0601B" w:rsidP="00A0601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Arial"/>
                <w:color w:val="000000"/>
                <w:sz w:val="22"/>
                <w:szCs w:val="22"/>
              </w:rPr>
              <w:t>Zajęcia</w:t>
            </w: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0601B" w:rsidRPr="00D52D92" w:rsidTr="00A06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Calibri"/>
                <w:b w:val="0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b w:val="0"/>
                <w:color w:val="000000"/>
                <w:sz w:val="22"/>
                <w:szCs w:val="22"/>
              </w:rPr>
              <w:t>11.</w:t>
            </w:r>
            <w:r w:rsidRPr="003C5B80">
              <w:rPr>
                <w:rFonts w:ascii="Cambria" w:hAnsi="Cambria" w:cs="Calibri"/>
                <w:b w:val="0"/>
                <w:bCs w:val="0"/>
                <w:color w:val="000000"/>
                <w:sz w:val="22"/>
                <w:szCs w:val="22"/>
              </w:rPr>
              <w:t>15</w:t>
            </w:r>
            <w:r w:rsidRPr="003C5B80">
              <w:rPr>
                <w:rFonts w:ascii="Cambria" w:hAnsi="Cambria" w:cs="Calibri"/>
                <w:b w:val="0"/>
                <w:color w:val="000000"/>
                <w:sz w:val="22"/>
                <w:szCs w:val="22"/>
              </w:rPr>
              <w:t>-11.</w:t>
            </w:r>
            <w:r w:rsidRPr="003C5B80">
              <w:rPr>
                <w:rFonts w:ascii="Cambria" w:hAnsi="Cambria" w:cs="Calibri"/>
                <w:b w:val="0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92" w:type="dxa"/>
          </w:tcPr>
          <w:p w:rsidR="00A0601B" w:rsidRPr="003C5B80" w:rsidRDefault="00A0601B" w:rsidP="00A060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Przerwa kawowa</w:t>
            </w:r>
          </w:p>
        </w:tc>
      </w:tr>
      <w:tr w:rsidR="00A0601B" w:rsidRPr="00D52D92" w:rsidTr="00A060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</w:tcPr>
          <w:p w:rsidR="00A0601B" w:rsidRPr="003C5B80" w:rsidRDefault="00A0601B" w:rsidP="00A0601B">
            <w:pPr>
              <w:spacing w:line="360" w:lineRule="auto"/>
              <w:contextualSpacing/>
              <w:jc w:val="center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11.</w:t>
            </w:r>
            <w:r w:rsidRPr="003C5B80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30</w:t>
            </w: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-13.00</w:t>
            </w:r>
          </w:p>
        </w:tc>
        <w:tc>
          <w:tcPr>
            <w:tcW w:w="3892" w:type="dxa"/>
          </w:tcPr>
          <w:p w:rsidR="00A0601B" w:rsidRPr="003C5B80" w:rsidRDefault="00A0601B" w:rsidP="00A060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/>
                <w:b/>
                <w:color w:val="000000"/>
                <w:sz w:val="22"/>
                <w:szCs w:val="22"/>
              </w:rPr>
              <w:t>Zajęcia</w:t>
            </w:r>
          </w:p>
        </w:tc>
      </w:tr>
      <w:tr w:rsidR="00A0601B" w:rsidRPr="00D52D92" w:rsidTr="00A06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Arial"/>
                <w:b w:val="0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Arial"/>
                <w:b w:val="0"/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3892" w:type="dxa"/>
          </w:tcPr>
          <w:p w:rsidR="00A0601B" w:rsidRPr="003C5B80" w:rsidRDefault="00A0601B" w:rsidP="00A0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Obiad</w:t>
            </w:r>
          </w:p>
        </w:tc>
      </w:tr>
      <w:tr w:rsidR="00A0601B" w:rsidRPr="00D52D92" w:rsidTr="00A060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13.45-15.</w:t>
            </w:r>
            <w:r w:rsidRPr="003C5B80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92" w:type="dxa"/>
          </w:tcPr>
          <w:p w:rsidR="00A0601B" w:rsidRPr="003C5B80" w:rsidRDefault="00A0601B" w:rsidP="00A060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/>
                <w:b/>
                <w:color w:val="000000"/>
                <w:sz w:val="22"/>
                <w:szCs w:val="22"/>
              </w:rPr>
              <w:t>Zajęcia</w:t>
            </w:r>
          </w:p>
        </w:tc>
      </w:tr>
      <w:tr w:rsidR="00A0601B" w:rsidRPr="00D52D92" w:rsidTr="00A06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Calibri"/>
                <w:b w:val="0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b w:val="0"/>
                <w:color w:val="000000"/>
                <w:sz w:val="22"/>
                <w:szCs w:val="22"/>
              </w:rPr>
              <w:t>15.</w:t>
            </w:r>
            <w:r w:rsidRPr="003C5B80">
              <w:rPr>
                <w:rFonts w:ascii="Cambria" w:hAnsi="Cambria" w:cs="Calibri"/>
                <w:b w:val="0"/>
                <w:bCs w:val="0"/>
                <w:color w:val="000000"/>
                <w:sz w:val="22"/>
                <w:szCs w:val="22"/>
              </w:rPr>
              <w:t>00</w:t>
            </w:r>
            <w:r w:rsidRPr="003C5B80">
              <w:rPr>
                <w:rFonts w:ascii="Cambria" w:hAnsi="Cambria" w:cs="Calibri"/>
                <w:b w:val="0"/>
                <w:color w:val="000000"/>
                <w:sz w:val="22"/>
                <w:szCs w:val="22"/>
              </w:rPr>
              <w:t>-15.30</w:t>
            </w:r>
          </w:p>
        </w:tc>
        <w:tc>
          <w:tcPr>
            <w:tcW w:w="3892" w:type="dxa"/>
          </w:tcPr>
          <w:p w:rsidR="00A0601B" w:rsidRPr="003C5B80" w:rsidRDefault="00A0601B" w:rsidP="00A0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Przerwa kawowa</w:t>
            </w:r>
          </w:p>
        </w:tc>
      </w:tr>
      <w:tr w:rsidR="00A0601B" w:rsidRPr="00D52D92" w:rsidTr="00A060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color w:val="000000"/>
                <w:sz w:val="22"/>
                <w:szCs w:val="22"/>
              </w:rPr>
              <w:t>15.30-18.0</w:t>
            </w:r>
          </w:p>
        </w:tc>
        <w:tc>
          <w:tcPr>
            <w:tcW w:w="3892" w:type="dxa"/>
          </w:tcPr>
          <w:p w:rsidR="00A0601B" w:rsidRPr="003C5B80" w:rsidRDefault="00A0601B" w:rsidP="00A060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/>
                <w:b/>
                <w:color w:val="000000"/>
                <w:sz w:val="22"/>
                <w:szCs w:val="22"/>
              </w:rPr>
              <w:t>Zajęcia ( w trakcie przerwa)</w:t>
            </w:r>
          </w:p>
        </w:tc>
      </w:tr>
      <w:tr w:rsidR="00A0601B" w:rsidRPr="00D52D92" w:rsidTr="00A06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</w:tcPr>
          <w:p w:rsidR="00A0601B" w:rsidRPr="003C5B80" w:rsidRDefault="00A0601B" w:rsidP="00A0601B">
            <w:pPr>
              <w:spacing w:line="360" w:lineRule="auto"/>
              <w:jc w:val="center"/>
              <w:rPr>
                <w:rFonts w:ascii="Cambria" w:hAnsi="Cambria" w:cs="Calibri"/>
                <w:b w:val="0"/>
                <w:bCs w:val="0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 w:cs="Calibri"/>
                <w:b w:val="0"/>
                <w:bCs w:val="0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3892" w:type="dxa"/>
          </w:tcPr>
          <w:p w:rsidR="00A0601B" w:rsidRPr="003C5B80" w:rsidRDefault="00A0601B" w:rsidP="00A0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3C5B80">
              <w:rPr>
                <w:rFonts w:ascii="Cambria" w:hAnsi="Cambria"/>
                <w:color w:val="000000"/>
                <w:sz w:val="22"/>
                <w:szCs w:val="22"/>
              </w:rPr>
              <w:t>Zakończenie</w:t>
            </w:r>
          </w:p>
        </w:tc>
      </w:tr>
    </w:tbl>
    <w:p w:rsidR="00805122" w:rsidRPr="00D52D92" w:rsidRDefault="00805122" w:rsidP="00805122">
      <w:pPr>
        <w:rPr>
          <w:sz w:val="20"/>
          <w:szCs w:val="20"/>
        </w:rPr>
      </w:pPr>
    </w:p>
    <w:p w:rsidR="00805122" w:rsidRPr="00D52D92" w:rsidRDefault="00805122" w:rsidP="00805122">
      <w:pPr>
        <w:rPr>
          <w:sz w:val="20"/>
          <w:szCs w:val="20"/>
        </w:rPr>
      </w:pPr>
    </w:p>
    <w:p w:rsidR="00805122" w:rsidRPr="00D52D92" w:rsidRDefault="00805122" w:rsidP="00805122">
      <w:pPr>
        <w:rPr>
          <w:sz w:val="20"/>
          <w:szCs w:val="20"/>
        </w:rPr>
      </w:pPr>
    </w:p>
    <w:p w:rsidR="00805122" w:rsidRPr="00D52D92" w:rsidRDefault="00805122" w:rsidP="00805122">
      <w:pPr>
        <w:rPr>
          <w:sz w:val="20"/>
          <w:szCs w:val="20"/>
        </w:rPr>
      </w:pPr>
    </w:p>
    <w:p w:rsidR="00805122" w:rsidRPr="00D52D92" w:rsidRDefault="00805122" w:rsidP="00805122">
      <w:pPr>
        <w:rPr>
          <w:sz w:val="20"/>
          <w:szCs w:val="20"/>
        </w:rPr>
      </w:pPr>
    </w:p>
    <w:p w:rsidR="00805122" w:rsidRPr="00D52D92" w:rsidRDefault="00805122" w:rsidP="00805122">
      <w:pPr>
        <w:rPr>
          <w:sz w:val="20"/>
          <w:szCs w:val="20"/>
        </w:rPr>
      </w:pPr>
    </w:p>
    <w:p w:rsidR="00805122" w:rsidRPr="00D52D92" w:rsidRDefault="00805122" w:rsidP="00805122">
      <w:pPr>
        <w:rPr>
          <w:sz w:val="20"/>
          <w:szCs w:val="20"/>
        </w:rPr>
      </w:pPr>
    </w:p>
    <w:p w:rsidR="00805122" w:rsidRPr="00D52D92" w:rsidRDefault="00805122" w:rsidP="00805122">
      <w:pPr>
        <w:rPr>
          <w:sz w:val="20"/>
          <w:szCs w:val="20"/>
        </w:rPr>
      </w:pPr>
    </w:p>
    <w:p w:rsidR="00805122" w:rsidRPr="00D52D92" w:rsidRDefault="00805122" w:rsidP="00805122">
      <w:pPr>
        <w:rPr>
          <w:sz w:val="20"/>
          <w:szCs w:val="20"/>
        </w:rPr>
      </w:pPr>
    </w:p>
    <w:p w:rsidR="00805122" w:rsidRPr="00D52D92" w:rsidRDefault="00805122" w:rsidP="00805122">
      <w:pPr>
        <w:rPr>
          <w:sz w:val="20"/>
          <w:szCs w:val="20"/>
        </w:rPr>
      </w:pPr>
    </w:p>
    <w:p w:rsidR="00805122" w:rsidRPr="00D52D92" w:rsidRDefault="00805122" w:rsidP="00805122">
      <w:pPr>
        <w:rPr>
          <w:sz w:val="20"/>
          <w:szCs w:val="20"/>
        </w:rPr>
      </w:pPr>
    </w:p>
    <w:p w:rsidR="00805122" w:rsidRPr="00D52D92" w:rsidRDefault="00805122" w:rsidP="00805122">
      <w:pPr>
        <w:rPr>
          <w:sz w:val="20"/>
          <w:szCs w:val="20"/>
        </w:rPr>
      </w:pPr>
    </w:p>
    <w:p w:rsidR="00805122" w:rsidRPr="00D52D92" w:rsidRDefault="00805122" w:rsidP="00805122">
      <w:pPr>
        <w:jc w:val="center"/>
        <w:rPr>
          <w:sz w:val="20"/>
          <w:szCs w:val="20"/>
        </w:rPr>
      </w:pPr>
    </w:p>
    <w:p w:rsidR="00805122" w:rsidRPr="00D52D92" w:rsidRDefault="00805122" w:rsidP="00805122">
      <w:pPr>
        <w:jc w:val="center"/>
        <w:rPr>
          <w:sz w:val="20"/>
          <w:szCs w:val="20"/>
        </w:rPr>
      </w:pPr>
    </w:p>
    <w:p w:rsidR="00135BDB" w:rsidRPr="00D52D92" w:rsidRDefault="00135BDB" w:rsidP="00805122">
      <w:pPr>
        <w:jc w:val="center"/>
        <w:rPr>
          <w:rFonts w:asciiTheme="majorHAnsi" w:hAnsiTheme="majorHAnsi"/>
          <w:b/>
          <w:sz w:val="20"/>
          <w:szCs w:val="20"/>
        </w:rPr>
      </w:pPr>
    </w:p>
    <w:p w:rsidR="00D52D92" w:rsidRDefault="00D52D92" w:rsidP="00805122">
      <w:pPr>
        <w:jc w:val="center"/>
        <w:rPr>
          <w:rFonts w:asciiTheme="majorHAnsi" w:hAnsiTheme="majorHAnsi"/>
          <w:b/>
          <w:sz w:val="20"/>
          <w:szCs w:val="20"/>
        </w:rPr>
      </w:pPr>
    </w:p>
    <w:p w:rsidR="00805122" w:rsidRPr="00992F94" w:rsidRDefault="000823D5" w:rsidP="0080512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27.10</w:t>
      </w:r>
      <w:r w:rsidR="00992F94" w:rsidRPr="00992F94">
        <w:rPr>
          <w:rFonts w:asciiTheme="majorHAnsi" w:hAnsiTheme="majorHAnsi"/>
          <w:b/>
        </w:rPr>
        <w:t>.2015</w:t>
      </w:r>
      <w:r w:rsidR="00135BDB" w:rsidRPr="00992F94">
        <w:rPr>
          <w:rFonts w:asciiTheme="majorHAnsi" w:hAnsiTheme="majorHAnsi"/>
          <w:b/>
        </w:rPr>
        <w:t>,</w:t>
      </w:r>
      <w:r w:rsidR="00805122" w:rsidRPr="00992F94">
        <w:rPr>
          <w:rFonts w:asciiTheme="majorHAnsi" w:hAnsiTheme="majorHAnsi"/>
          <w:b/>
        </w:rPr>
        <w:t xml:space="preserve"> w godz.: 9:</w:t>
      </w:r>
      <w:r w:rsidR="003C3A11" w:rsidRPr="00992F94">
        <w:rPr>
          <w:rFonts w:asciiTheme="majorHAnsi" w:hAnsiTheme="majorHAnsi"/>
          <w:b/>
        </w:rPr>
        <w:t>0</w:t>
      </w:r>
      <w:r w:rsidR="00805122" w:rsidRPr="00992F94">
        <w:rPr>
          <w:rFonts w:asciiTheme="majorHAnsi" w:hAnsiTheme="majorHAnsi"/>
          <w:b/>
        </w:rPr>
        <w:t>0-17:00</w:t>
      </w:r>
    </w:p>
    <w:p w:rsidR="004C175A" w:rsidRPr="00D52D92" w:rsidRDefault="004C175A" w:rsidP="00805122">
      <w:pPr>
        <w:jc w:val="center"/>
        <w:rPr>
          <w:rFonts w:asciiTheme="majorHAnsi" w:hAnsiTheme="majorHAnsi"/>
          <w:sz w:val="20"/>
          <w:szCs w:val="20"/>
        </w:rPr>
      </w:pPr>
    </w:p>
    <w:p w:rsidR="004C175A" w:rsidRPr="00D52D92" w:rsidRDefault="004C175A" w:rsidP="00805122">
      <w:pPr>
        <w:jc w:val="center"/>
        <w:rPr>
          <w:rFonts w:asciiTheme="majorHAnsi" w:hAnsiTheme="majorHAnsi"/>
          <w:sz w:val="20"/>
          <w:szCs w:val="20"/>
        </w:rPr>
      </w:pPr>
    </w:p>
    <w:p w:rsidR="004C175A" w:rsidRPr="00D52D92" w:rsidRDefault="004C175A" w:rsidP="00805122">
      <w:pPr>
        <w:jc w:val="center"/>
        <w:rPr>
          <w:rFonts w:asciiTheme="majorHAnsi" w:hAnsiTheme="majorHAnsi"/>
          <w:sz w:val="20"/>
          <w:szCs w:val="20"/>
        </w:rPr>
      </w:pPr>
    </w:p>
    <w:p w:rsidR="00805122" w:rsidRDefault="00805122" w:rsidP="00805122">
      <w:pPr>
        <w:jc w:val="center"/>
        <w:rPr>
          <w:rFonts w:asciiTheme="majorHAnsi" w:hAnsiTheme="majorHAnsi"/>
          <w:sz w:val="28"/>
          <w:szCs w:val="28"/>
        </w:rPr>
      </w:pPr>
    </w:p>
    <w:p w:rsidR="00805122" w:rsidRDefault="00805122" w:rsidP="00805122">
      <w:pPr>
        <w:jc w:val="center"/>
        <w:rPr>
          <w:rFonts w:asciiTheme="majorHAnsi" w:hAnsiTheme="majorHAnsi"/>
          <w:sz w:val="28"/>
          <w:szCs w:val="28"/>
        </w:rPr>
      </w:pPr>
    </w:p>
    <w:p w:rsidR="00805122" w:rsidRDefault="00805122" w:rsidP="00805122">
      <w:pPr>
        <w:jc w:val="center"/>
        <w:rPr>
          <w:rFonts w:asciiTheme="majorHAnsi" w:hAnsiTheme="majorHAnsi"/>
          <w:sz w:val="28"/>
          <w:szCs w:val="28"/>
        </w:rPr>
      </w:pPr>
    </w:p>
    <w:p w:rsidR="00805122" w:rsidRPr="00805122" w:rsidRDefault="00805122" w:rsidP="00805122">
      <w:pPr>
        <w:jc w:val="center"/>
        <w:rPr>
          <w:rFonts w:asciiTheme="majorHAnsi" w:hAnsiTheme="majorHAnsi"/>
          <w:sz w:val="28"/>
          <w:szCs w:val="28"/>
        </w:rPr>
      </w:pPr>
    </w:p>
    <w:p w:rsidR="00805122" w:rsidRDefault="00805122" w:rsidP="00805122">
      <w:pPr>
        <w:jc w:val="center"/>
        <w:rPr>
          <w:rFonts w:asciiTheme="majorHAnsi" w:hAnsiTheme="majorHAnsi"/>
          <w:sz w:val="28"/>
          <w:szCs w:val="28"/>
        </w:rPr>
      </w:pPr>
    </w:p>
    <w:p w:rsidR="00992F94" w:rsidRDefault="00992F94" w:rsidP="000F3392">
      <w:pPr>
        <w:pStyle w:val="Tekstpodstawowywcity"/>
        <w:rPr>
          <w:rFonts w:ascii="Times New Roman" w:hAnsi="Times New Roman"/>
          <w:b/>
          <w:bCs/>
          <w:color w:val="1F497D"/>
          <w:sz w:val="24"/>
        </w:rPr>
      </w:pPr>
    </w:p>
    <w:p w:rsidR="00992F94" w:rsidRDefault="00992F94" w:rsidP="000F3392">
      <w:pPr>
        <w:pStyle w:val="Tekstpodstawowywcity"/>
        <w:rPr>
          <w:rFonts w:ascii="Times New Roman" w:hAnsi="Times New Roman"/>
          <w:b/>
          <w:bCs/>
          <w:color w:val="1F497D"/>
          <w:sz w:val="24"/>
        </w:rPr>
      </w:pPr>
    </w:p>
    <w:p w:rsidR="00992F94" w:rsidRDefault="00992F94" w:rsidP="000F3392">
      <w:pPr>
        <w:pStyle w:val="Tekstpodstawowywcity"/>
        <w:rPr>
          <w:rFonts w:ascii="Times New Roman" w:hAnsi="Times New Roman"/>
          <w:b/>
          <w:bCs/>
          <w:color w:val="1F497D"/>
          <w:sz w:val="24"/>
        </w:rPr>
      </w:pPr>
    </w:p>
    <w:p w:rsidR="00992F94" w:rsidRDefault="00992F94" w:rsidP="000F3392">
      <w:pPr>
        <w:pStyle w:val="Tekstpodstawowywcity"/>
        <w:rPr>
          <w:rFonts w:ascii="Times New Roman" w:hAnsi="Times New Roman"/>
          <w:b/>
          <w:bCs/>
          <w:color w:val="1F497D"/>
          <w:sz w:val="24"/>
        </w:rPr>
      </w:pPr>
    </w:p>
    <w:p w:rsidR="000F3392" w:rsidRPr="000823D5" w:rsidRDefault="000F3392" w:rsidP="00703F45">
      <w:pPr>
        <w:pStyle w:val="Tekstpodstawowywcity"/>
        <w:spacing w:line="240" w:lineRule="auto"/>
        <w:ind w:firstLine="0"/>
        <w:jc w:val="both"/>
        <w:rPr>
          <w:rFonts w:ascii="Times New Roman" w:hAnsi="Times New Roman"/>
          <w:b/>
          <w:bCs/>
          <w:sz w:val="24"/>
        </w:rPr>
      </w:pPr>
      <w:r w:rsidRPr="000823D5">
        <w:rPr>
          <w:rFonts w:ascii="Times New Roman" w:hAnsi="Times New Roman"/>
          <w:b/>
          <w:bCs/>
          <w:sz w:val="24"/>
        </w:rPr>
        <w:lastRenderedPageBreak/>
        <w:t>PROGRAM</w:t>
      </w:r>
    </w:p>
    <w:p w:rsidR="00703F45" w:rsidRPr="000823D5" w:rsidRDefault="00703F45" w:rsidP="00703F45">
      <w:pPr>
        <w:pStyle w:val="Tekstpodstawowywcity"/>
        <w:spacing w:line="240" w:lineRule="auto"/>
        <w:ind w:firstLine="0"/>
        <w:jc w:val="both"/>
        <w:rPr>
          <w:rFonts w:ascii="Times New Roman" w:hAnsi="Times New Roman"/>
          <w:b/>
          <w:bCs/>
          <w:sz w:val="24"/>
        </w:rPr>
      </w:pPr>
    </w:p>
    <w:p w:rsidR="00A0601B" w:rsidRPr="003F7506" w:rsidRDefault="00A0601B" w:rsidP="00A0601B">
      <w:pPr>
        <w:spacing w:after="120"/>
        <w:jc w:val="both"/>
        <w:rPr>
          <w:rFonts w:cs="Calibri"/>
          <w:b/>
        </w:rPr>
      </w:pPr>
      <w:r w:rsidRPr="003F7506">
        <w:rPr>
          <w:rFonts w:cs="Arial"/>
          <w:b/>
        </w:rPr>
        <w:t>Cel kształcenia:</w:t>
      </w:r>
      <w:r w:rsidRPr="003F7506">
        <w:rPr>
          <w:rFonts w:cs="Arial"/>
        </w:rPr>
        <w:t xml:space="preserve"> Rozwinięcie kwalifikacji w zakresie tworzenia projektów, wniosków aplikacyjnych i skutecznego pozyskiwania dotacji na realizację projektów opracowywanych na rzecz Domów Dziecka i ich wychowanków</w:t>
      </w:r>
    </w:p>
    <w:p w:rsidR="00A0601B" w:rsidRPr="003F7506" w:rsidRDefault="00A0601B" w:rsidP="00A0601B">
      <w:pPr>
        <w:rPr>
          <w:rFonts w:cs="Arial"/>
          <w:b/>
        </w:rPr>
      </w:pPr>
      <w:r w:rsidRPr="003F7506">
        <w:rPr>
          <w:rFonts w:cs="Arial"/>
          <w:b/>
        </w:rPr>
        <w:t xml:space="preserve">Zakres szkolenia (wszelkie prawa zastrzeżone): </w:t>
      </w:r>
    </w:p>
    <w:p w:rsidR="00A0601B" w:rsidRDefault="00A0601B" w:rsidP="00A0601B">
      <w:pPr>
        <w:rPr>
          <w:rFonts w:cs="Arial"/>
          <w:b/>
        </w:rPr>
      </w:pPr>
      <w:r w:rsidRPr="003F7506">
        <w:rPr>
          <w:rFonts w:cs="Arial"/>
          <w:b/>
        </w:rPr>
        <w:t>Dzień I Metodologia myślenia projektowego, czyli od pomysłu do projektu:</w:t>
      </w:r>
    </w:p>
    <w:p w:rsidR="00A0601B" w:rsidRPr="003F7506" w:rsidRDefault="00A0601B" w:rsidP="00A0601B">
      <w:pPr>
        <w:numPr>
          <w:ilvl w:val="0"/>
          <w:numId w:val="12"/>
        </w:numPr>
        <w:jc w:val="both"/>
        <w:rPr>
          <w:rFonts w:cs="Arial"/>
        </w:rPr>
      </w:pPr>
      <w:r w:rsidRPr="003F7506">
        <w:rPr>
          <w:rFonts w:cs="Arial"/>
        </w:rPr>
        <w:t>Projekt – definicja, podstawowe cechy</w:t>
      </w:r>
    </w:p>
    <w:p w:rsidR="00A0601B" w:rsidRPr="003F7506" w:rsidRDefault="00A0601B" w:rsidP="00A0601B">
      <w:pPr>
        <w:numPr>
          <w:ilvl w:val="0"/>
          <w:numId w:val="12"/>
        </w:numPr>
        <w:ind w:left="357" w:hanging="357"/>
        <w:jc w:val="both"/>
        <w:rPr>
          <w:rFonts w:cs="Arial"/>
        </w:rPr>
      </w:pPr>
      <w:r w:rsidRPr="003F7506">
        <w:rPr>
          <w:rFonts w:cs="Arial"/>
        </w:rPr>
        <w:t>Omówienie etapów przygotowywania projektu, czyli od pomysłu do projektu</w:t>
      </w:r>
    </w:p>
    <w:p w:rsidR="00A0601B" w:rsidRPr="003F7506" w:rsidRDefault="00A0601B" w:rsidP="00A0601B">
      <w:pPr>
        <w:numPr>
          <w:ilvl w:val="0"/>
          <w:numId w:val="12"/>
        </w:numPr>
        <w:ind w:left="357" w:hanging="357"/>
        <w:jc w:val="both"/>
        <w:rPr>
          <w:rFonts w:cs="Arial"/>
        </w:rPr>
      </w:pPr>
      <w:r w:rsidRPr="003F7506">
        <w:rPr>
          <w:rFonts w:cs="Arial"/>
          <w:i/>
        </w:rPr>
        <w:t>Nie ma problemu, nie ma projektu</w:t>
      </w:r>
      <w:r w:rsidRPr="003F7506">
        <w:rPr>
          <w:rFonts w:cs="Arial"/>
        </w:rPr>
        <w:t>. Analiza problemów</w:t>
      </w:r>
    </w:p>
    <w:p w:rsidR="00A0601B" w:rsidRPr="003F7506" w:rsidRDefault="00A0601B" w:rsidP="00A0601B">
      <w:pPr>
        <w:numPr>
          <w:ilvl w:val="0"/>
          <w:numId w:val="12"/>
        </w:numPr>
        <w:ind w:left="357" w:hanging="357"/>
        <w:jc w:val="both"/>
        <w:rPr>
          <w:rFonts w:cs="Arial"/>
        </w:rPr>
      </w:pPr>
      <w:r w:rsidRPr="003F7506">
        <w:rPr>
          <w:rFonts w:cs="Arial"/>
        </w:rPr>
        <w:t>Hierarchia celów projektu: cele strategiczne, cel projektu, cele szczegółowe</w:t>
      </w:r>
    </w:p>
    <w:p w:rsidR="00A0601B" w:rsidRPr="003F7506" w:rsidRDefault="00A0601B" w:rsidP="00A0601B">
      <w:pPr>
        <w:numPr>
          <w:ilvl w:val="0"/>
          <w:numId w:val="12"/>
        </w:numPr>
        <w:ind w:left="357" w:hanging="357"/>
        <w:jc w:val="both"/>
        <w:rPr>
          <w:rFonts w:cs="Arial"/>
        </w:rPr>
      </w:pPr>
      <w:r w:rsidRPr="003F7506">
        <w:rPr>
          <w:rFonts w:cs="Arial"/>
        </w:rPr>
        <w:t xml:space="preserve">Efekty projektu (rezultaty twarde i miękkie), metody mierzenia i badania rezultatów w projektach, ocena efektywności </w:t>
      </w:r>
    </w:p>
    <w:p w:rsidR="00A0601B" w:rsidRPr="003F7506" w:rsidRDefault="00A0601B" w:rsidP="00A0601B">
      <w:pPr>
        <w:numPr>
          <w:ilvl w:val="0"/>
          <w:numId w:val="12"/>
        </w:numPr>
        <w:jc w:val="both"/>
        <w:rPr>
          <w:rFonts w:cs="Arial"/>
        </w:rPr>
      </w:pPr>
      <w:r w:rsidRPr="003F7506">
        <w:rPr>
          <w:rFonts w:cs="Arial"/>
        </w:rPr>
        <w:t xml:space="preserve">Działania projektowe – kompleksowa strategia wypracowania rezultatów i osiągania celów (kompleksowość, adekwatność, skuteczność, realność zaplanowanych zadań do realizacji) </w:t>
      </w:r>
    </w:p>
    <w:p w:rsidR="00A0601B" w:rsidRPr="003F7506" w:rsidRDefault="00A0601B" w:rsidP="00A0601B">
      <w:pPr>
        <w:numPr>
          <w:ilvl w:val="0"/>
          <w:numId w:val="12"/>
        </w:numPr>
        <w:ind w:left="357" w:hanging="357"/>
        <w:jc w:val="both"/>
        <w:rPr>
          <w:rFonts w:cs="Arial"/>
        </w:rPr>
      </w:pPr>
      <w:r w:rsidRPr="003F7506">
        <w:rPr>
          <w:rFonts w:cs="Arial"/>
        </w:rPr>
        <w:t>Wskaźniki realizacji projektu i źródeł ich weryfikacji – jak mierzymy efektywności projektu</w:t>
      </w:r>
    </w:p>
    <w:p w:rsidR="00A0601B" w:rsidRPr="003F7506" w:rsidRDefault="00A0601B" w:rsidP="00A0601B">
      <w:pPr>
        <w:numPr>
          <w:ilvl w:val="0"/>
          <w:numId w:val="12"/>
        </w:numPr>
        <w:ind w:left="357" w:hanging="357"/>
        <w:jc w:val="both"/>
        <w:rPr>
          <w:rFonts w:cs="Arial"/>
        </w:rPr>
      </w:pPr>
      <w:r w:rsidRPr="003F7506">
        <w:rPr>
          <w:rFonts w:cs="Arial"/>
        </w:rPr>
        <w:t>Logika interwencji, czyli jak rozpoznać, czy nasz projekt jest spójny (metodologia struktury logicznej)</w:t>
      </w:r>
    </w:p>
    <w:p w:rsidR="00A0601B" w:rsidRPr="003F7506" w:rsidRDefault="00A0601B" w:rsidP="00A0601B">
      <w:pPr>
        <w:numPr>
          <w:ilvl w:val="0"/>
          <w:numId w:val="12"/>
        </w:numPr>
        <w:ind w:left="357" w:hanging="357"/>
        <w:jc w:val="both"/>
        <w:rPr>
          <w:rFonts w:cs="Arial"/>
        </w:rPr>
      </w:pPr>
      <w:r w:rsidRPr="003F7506">
        <w:rPr>
          <w:rFonts w:cs="Arial"/>
        </w:rPr>
        <w:t>Zasady tworzenia harmonogramu projektu</w:t>
      </w:r>
    </w:p>
    <w:p w:rsidR="00A0601B" w:rsidRPr="003F7506" w:rsidRDefault="00A0601B" w:rsidP="00A0601B">
      <w:pPr>
        <w:numPr>
          <w:ilvl w:val="0"/>
          <w:numId w:val="12"/>
        </w:numPr>
        <w:ind w:left="357" w:hanging="357"/>
        <w:jc w:val="both"/>
        <w:rPr>
          <w:rFonts w:cs="Arial"/>
        </w:rPr>
      </w:pPr>
      <w:r w:rsidRPr="003F7506">
        <w:rPr>
          <w:rFonts w:cs="Arial"/>
        </w:rPr>
        <w:t>Zasady tworzenia budżetu w projekcie, budżet zadaniowy a budżet rodzajowy projektu</w:t>
      </w:r>
    </w:p>
    <w:p w:rsidR="00A0601B" w:rsidRPr="003F7506" w:rsidRDefault="00A0601B" w:rsidP="00A0601B">
      <w:pPr>
        <w:rPr>
          <w:rFonts w:cs="Arial"/>
          <w:b/>
        </w:rPr>
      </w:pPr>
    </w:p>
    <w:p w:rsidR="00A0601B" w:rsidRPr="003F7506" w:rsidRDefault="00A0601B" w:rsidP="000823D5">
      <w:pPr>
        <w:rPr>
          <w:rFonts w:cs="Arial"/>
          <w:b/>
        </w:rPr>
      </w:pPr>
      <w:r w:rsidRPr="003F7506">
        <w:rPr>
          <w:rFonts w:cs="Arial"/>
          <w:b/>
        </w:rPr>
        <w:t>Dzień II Skuteczne pozyskiwanie grantów, czyli od projektu do pieniędzy:</w:t>
      </w:r>
    </w:p>
    <w:p w:rsidR="00A0601B" w:rsidRPr="003F7506" w:rsidRDefault="00A0601B" w:rsidP="000823D5">
      <w:pPr>
        <w:numPr>
          <w:ilvl w:val="0"/>
          <w:numId w:val="13"/>
        </w:numPr>
        <w:contextualSpacing/>
        <w:jc w:val="both"/>
        <w:rPr>
          <w:rFonts w:cs="Arial"/>
          <w:lang w:eastAsia="ar-SA"/>
        </w:rPr>
      </w:pPr>
      <w:r w:rsidRPr="003F7506">
        <w:rPr>
          <w:rFonts w:cs="Arial"/>
          <w:lang w:eastAsia="ar-SA"/>
        </w:rPr>
        <w:t>Konkursy grantowe – cele, zasady, procedury, na co należy zwracać szczególną uwagę w dokumentach konkursowych</w:t>
      </w:r>
    </w:p>
    <w:p w:rsidR="00A0601B" w:rsidRPr="003F7506" w:rsidRDefault="00A0601B" w:rsidP="000823D5">
      <w:pPr>
        <w:numPr>
          <w:ilvl w:val="0"/>
          <w:numId w:val="13"/>
        </w:numPr>
        <w:contextualSpacing/>
        <w:jc w:val="both"/>
        <w:rPr>
          <w:rFonts w:cs="Arial"/>
          <w:lang w:eastAsia="ar-SA"/>
        </w:rPr>
      </w:pPr>
      <w:r w:rsidRPr="003F7506">
        <w:rPr>
          <w:rFonts w:cs="Arial"/>
          <w:lang w:eastAsia="ar-SA"/>
        </w:rPr>
        <w:t xml:space="preserve">Przegląd potencjalnych źródeł finansowania projektów </w:t>
      </w:r>
    </w:p>
    <w:p w:rsidR="00A0601B" w:rsidRPr="003F7506" w:rsidRDefault="00A0601B" w:rsidP="00A0601B">
      <w:pPr>
        <w:numPr>
          <w:ilvl w:val="0"/>
          <w:numId w:val="13"/>
        </w:numPr>
        <w:spacing w:after="120"/>
        <w:contextualSpacing/>
        <w:jc w:val="both"/>
        <w:rPr>
          <w:rFonts w:cs="Arial"/>
          <w:lang w:eastAsia="ar-SA"/>
        </w:rPr>
      </w:pPr>
      <w:r w:rsidRPr="003F7506">
        <w:rPr>
          <w:rFonts w:cs="Arial"/>
          <w:lang w:eastAsia="ar-SA"/>
        </w:rPr>
        <w:t>Wniosek aplikacyjny – struktura wniosków (warsztat porównawczy przykładowych formularzy wniosków)</w:t>
      </w:r>
    </w:p>
    <w:p w:rsidR="00A0601B" w:rsidRPr="003F7506" w:rsidRDefault="00A0601B" w:rsidP="00A0601B">
      <w:pPr>
        <w:numPr>
          <w:ilvl w:val="0"/>
          <w:numId w:val="13"/>
        </w:numPr>
        <w:spacing w:after="120"/>
        <w:ind w:left="357" w:hanging="357"/>
        <w:contextualSpacing/>
        <w:jc w:val="both"/>
        <w:rPr>
          <w:rFonts w:cs="Arial"/>
          <w:lang w:eastAsia="ar-SA"/>
        </w:rPr>
      </w:pPr>
      <w:r w:rsidRPr="003F7506">
        <w:rPr>
          <w:rFonts w:cs="Arial"/>
          <w:lang w:eastAsia="ar-SA"/>
        </w:rPr>
        <w:t>Analiza przykładowego wniosku o dofinansowanie (warsztaty)</w:t>
      </w:r>
    </w:p>
    <w:p w:rsidR="00A0601B" w:rsidRPr="003F7506" w:rsidRDefault="00A0601B" w:rsidP="00A0601B">
      <w:pPr>
        <w:numPr>
          <w:ilvl w:val="0"/>
          <w:numId w:val="13"/>
        </w:numPr>
        <w:spacing w:after="120"/>
        <w:contextualSpacing/>
        <w:jc w:val="both"/>
        <w:rPr>
          <w:rFonts w:cs="Arial"/>
          <w:lang w:eastAsia="ar-SA"/>
        </w:rPr>
      </w:pPr>
      <w:r w:rsidRPr="003F7506">
        <w:rPr>
          <w:rFonts w:cs="Arial"/>
          <w:lang w:eastAsia="ar-SA"/>
        </w:rPr>
        <w:t>Język wniosku aplikacyjnego – metody, techniki, słowa klucze w pisaniu wniosków grantowych</w:t>
      </w:r>
    </w:p>
    <w:p w:rsidR="00A0601B" w:rsidRPr="003F7506" w:rsidRDefault="00A0601B" w:rsidP="00A0601B">
      <w:pPr>
        <w:numPr>
          <w:ilvl w:val="0"/>
          <w:numId w:val="13"/>
        </w:numPr>
        <w:spacing w:after="120"/>
        <w:ind w:left="357" w:hanging="357"/>
        <w:contextualSpacing/>
        <w:jc w:val="both"/>
        <w:rPr>
          <w:rFonts w:cs="Arial"/>
          <w:lang w:eastAsia="ar-SA"/>
        </w:rPr>
      </w:pPr>
      <w:r w:rsidRPr="003F7506">
        <w:rPr>
          <w:rFonts w:cs="Arial"/>
          <w:lang w:eastAsia="ar-SA"/>
        </w:rPr>
        <w:t>Warsztaty wspólnego pisania fragmentów wniosków aplikacyjnych (praca grupowa)</w:t>
      </w:r>
    </w:p>
    <w:p w:rsidR="00805122" w:rsidRPr="00703F45" w:rsidRDefault="00A0601B" w:rsidP="00A0601B">
      <w:pPr>
        <w:spacing w:before="240" w:after="120"/>
        <w:jc w:val="both"/>
        <w:rPr>
          <w:rFonts w:asciiTheme="majorHAnsi" w:hAnsiTheme="majorHAnsi"/>
          <w:szCs w:val="22"/>
        </w:rPr>
      </w:pPr>
      <w:r w:rsidRPr="003F7506">
        <w:rPr>
          <w:rFonts w:cs="Arial"/>
          <w:b/>
        </w:rPr>
        <w:t>Trenerka:</w:t>
      </w:r>
      <w:r w:rsidRPr="003F7506">
        <w:rPr>
          <w:rFonts w:cs="Arial"/>
        </w:rPr>
        <w:t xml:space="preserve">  </w:t>
      </w:r>
      <w:r>
        <w:rPr>
          <w:noProof/>
        </w:rPr>
        <w:drawing>
          <wp:anchor distT="73152" distB="118872" distL="211836" distR="217932" simplePos="0" relativeHeight="251659264" behindDoc="1" locked="0" layoutInCell="1" allowOverlap="1" wp14:anchorId="3E5606C2" wp14:editId="054E1DD7">
            <wp:simplePos x="0" y="0"/>
            <wp:positionH relativeFrom="column">
              <wp:posOffset>52705</wp:posOffset>
            </wp:positionH>
            <wp:positionV relativeFrom="paragraph">
              <wp:posOffset>227330</wp:posOffset>
            </wp:positionV>
            <wp:extent cx="1701800" cy="1772285"/>
            <wp:effectExtent l="133350" t="95250" r="146050" b="170815"/>
            <wp:wrapTight wrapText="bothSides">
              <wp:wrapPolygon edited="0">
                <wp:start x="-1451" y="-1161"/>
                <wp:lineTo x="-1693" y="21592"/>
                <wp:lineTo x="-1209" y="23450"/>
                <wp:lineTo x="22728" y="23450"/>
                <wp:lineTo x="23212" y="21592"/>
                <wp:lineTo x="22970" y="-1161"/>
                <wp:lineTo x="-1451" y="-1161"/>
              </wp:wrapPolygon>
            </wp:wrapTight>
            <wp:docPr id="4" name="Obraz 4" descr="C:\Users\awisniewska.EKOLPING\Pictures\m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awisniewska.EKOLPING\Pictures\ms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72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506">
        <w:rPr>
          <w:rFonts w:cs="Arial"/>
          <w:b/>
        </w:rPr>
        <w:t xml:space="preserve"> Magdalena Szczudło</w:t>
      </w:r>
      <w:r w:rsidRPr="003F7506">
        <w:rPr>
          <w:rFonts w:cs="Arial"/>
        </w:rPr>
        <w:t xml:space="preserve"> – niezależna ekspertka i trenerka z zakresu funduszy zewnętrznych, budowania projektów społecznych, zarządzania projektami społecznymi. Zrealizowała około 3000 godzin szkoleniowych. Odbyła staż w Parlamencie Europejskim w Brukseli (w Komisji Spraw Zagranicznych PE oraz Komisji Spraw Gospodarczych i Monetarnych). Koordynatorka projektów finansowanych z EFS w latach 2004-2006. </w:t>
      </w:r>
      <w:proofErr w:type="spellStart"/>
      <w:r w:rsidRPr="003F7506">
        <w:rPr>
          <w:rFonts w:cs="Arial"/>
        </w:rPr>
        <w:t>Asesorka</w:t>
      </w:r>
      <w:proofErr w:type="spellEnd"/>
      <w:r w:rsidRPr="003F7506">
        <w:rPr>
          <w:rFonts w:cs="Arial"/>
        </w:rPr>
        <w:t xml:space="preserve"> oceny merytorycznej projektów w Funduszu dla Organizacji Pozarządowych (MF EOG), komponent III. Trenerka kluczowa Regionalnego Ośrodka EFS Kraków 2008-2011, autorka i realizatorka wielu projektów społecznych finansowanych m.in. z PHARE, EFS, EQUAL, INTERREG, PAFW, FIO, POKL. Na co dzień członkini Stowarzyszenia Rodzina Kolpinga „Klub Celtycki”, trenerka Związku Centralnego Dzieła Kolpinga w Polsce. </w:t>
      </w:r>
    </w:p>
    <w:sectPr w:rsidR="00805122" w:rsidRPr="00703F45" w:rsidSect="00D52D92">
      <w:headerReference w:type="default" r:id="rId10"/>
      <w:footerReference w:type="default" r:id="rId11"/>
      <w:pgSz w:w="11907" w:h="16839" w:code="9"/>
      <w:pgMar w:top="1669" w:right="1418" w:bottom="1418" w:left="1418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37" w:rsidRDefault="00C64537" w:rsidP="00365B7C">
      <w:r>
        <w:separator/>
      </w:r>
    </w:p>
  </w:endnote>
  <w:endnote w:type="continuationSeparator" w:id="0">
    <w:p w:rsidR="00C64537" w:rsidRDefault="00C64537" w:rsidP="0036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Pr="00D52D92" w:rsidRDefault="00365B7C" w:rsidP="00872BA2">
    <w:pPr>
      <w:pStyle w:val="Stopka"/>
      <w:jc w:val="center"/>
    </w:pPr>
    <w:r w:rsidRPr="00D52D92">
      <w:t xml:space="preserve">Projekt </w:t>
    </w:r>
    <w:r w:rsidR="009B22D0" w:rsidRPr="00D52D92">
      <w:t>współfinansowany w ramach</w:t>
    </w:r>
    <w:r w:rsidRPr="00D52D92">
      <w:t xml:space="preserve"> </w:t>
    </w:r>
    <w:r w:rsidR="009B22D0" w:rsidRPr="00D52D92">
      <w:t>Programu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37" w:rsidRDefault="00C64537" w:rsidP="00365B7C">
      <w:r>
        <w:separator/>
      </w:r>
    </w:p>
  </w:footnote>
  <w:footnote w:type="continuationSeparator" w:id="0">
    <w:p w:rsidR="00C64537" w:rsidRDefault="00C64537" w:rsidP="0036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Default="00365B7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E4C754" wp14:editId="30BFB1D7">
          <wp:simplePos x="0" y="0"/>
          <wp:positionH relativeFrom="column">
            <wp:posOffset>-312046</wp:posOffset>
          </wp:positionH>
          <wp:positionV relativeFrom="paragraph">
            <wp:posOffset>-85688</wp:posOffset>
          </wp:positionV>
          <wp:extent cx="6239431" cy="995082"/>
          <wp:effectExtent l="0" t="0" r="9525" b="0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9431" cy="995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BBD"/>
    <w:multiLevelType w:val="hybridMultilevel"/>
    <w:tmpl w:val="15B4E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F297F"/>
    <w:multiLevelType w:val="hybridMultilevel"/>
    <w:tmpl w:val="525E7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BD1"/>
    <w:multiLevelType w:val="hybridMultilevel"/>
    <w:tmpl w:val="0FBA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47763502"/>
    <w:multiLevelType w:val="hybridMultilevel"/>
    <w:tmpl w:val="9AEE3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5813A8"/>
    <w:multiLevelType w:val="hybridMultilevel"/>
    <w:tmpl w:val="84CE64D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17BC3"/>
    <w:multiLevelType w:val="hybridMultilevel"/>
    <w:tmpl w:val="B9C2D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F52E5"/>
    <w:multiLevelType w:val="hybridMultilevel"/>
    <w:tmpl w:val="B1569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F"/>
    <w:rsid w:val="00057481"/>
    <w:rsid w:val="000823D5"/>
    <w:rsid w:val="000F3392"/>
    <w:rsid w:val="001055A4"/>
    <w:rsid w:val="00135BDB"/>
    <w:rsid w:val="0014678B"/>
    <w:rsid w:val="0015710F"/>
    <w:rsid w:val="00166B1C"/>
    <w:rsid w:val="001843F5"/>
    <w:rsid w:val="00195915"/>
    <w:rsid w:val="001A33C3"/>
    <w:rsid w:val="001F0615"/>
    <w:rsid w:val="001F196D"/>
    <w:rsid w:val="00202642"/>
    <w:rsid w:val="002C1F69"/>
    <w:rsid w:val="002E4B4C"/>
    <w:rsid w:val="00313D40"/>
    <w:rsid w:val="00313F8F"/>
    <w:rsid w:val="0032192D"/>
    <w:rsid w:val="00324F57"/>
    <w:rsid w:val="00346C29"/>
    <w:rsid w:val="00360FE4"/>
    <w:rsid w:val="00365B7C"/>
    <w:rsid w:val="003C3A11"/>
    <w:rsid w:val="003C5B80"/>
    <w:rsid w:val="004067AB"/>
    <w:rsid w:val="00442285"/>
    <w:rsid w:val="0044478F"/>
    <w:rsid w:val="00445525"/>
    <w:rsid w:val="00467D5B"/>
    <w:rsid w:val="00474574"/>
    <w:rsid w:val="00474626"/>
    <w:rsid w:val="004970F6"/>
    <w:rsid w:val="004A4929"/>
    <w:rsid w:val="004A58A7"/>
    <w:rsid w:val="004C175A"/>
    <w:rsid w:val="004F52D5"/>
    <w:rsid w:val="00554357"/>
    <w:rsid w:val="0056117F"/>
    <w:rsid w:val="005614F0"/>
    <w:rsid w:val="005D35A6"/>
    <w:rsid w:val="0063075D"/>
    <w:rsid w:val="006A1377"/>
    <w:rsid w:val="00703F45"/>
    <w:rsid w:val="007A06CD"/>
    <w:rsid w:val="007A2073"/>
    <w:rsid w:val="007C3E99"/>
    <w:rsid w:val="007F1283"/>
    <w:rsid w:val="00805122"/>
    <w:rsid w:val="008144D7"/>
    <w:rsid w:val="00872BA2"/>
    <w:rsid w:val="00932BCC"/>
    <w:rsid w:val="00954F85"/>
    <w:rsid w:val="00956EBA"/>
    <w:rsid w:val="00992F94"/>
    <w:rsid w:val="009B22D0"/>
    <w:rsid w:val="009C030A"/>
    <w:rsid w:val="009F11AA"/>
    <w:rsid w:val="00A0601B"/>
    <w:rsid w:val="00A17D8E"/>
    <w:rsid w:val="00A455EF"/>
    <w:rsid w:val="00B13AA0"/>
    <w:rsid w:val="00BD6FFF"/>
    <w:rsid w:val="00BF5A93"/>
    <w:rsid w:val="00C0569D"/>
    <w:rsid w:val="00C33633"/>
    <w:rsid w:val="00C64537"/>
    <w:rsid w:val="00C73F83"/>
    <w:rsid w:val="00D03A8C"/>
    <w:rsid w:val="00D209EB"/>
    <w:rsid w:val="00D52D92"/>
    <w:rsid w:val="00D657AC"/>
    <w:rsid w:val="00D82414"/>
    <w:rsid w:val="00DA2AE8"/>
    <w:rsid w:val="00DC30FD"/>
    <w:rsid w:val="00E01338"/>
    <w:rsid w:val="00E07A70"/>
    <w:rsid w:val="00E104E7"/>
    <w:rsid w:val="00E11ECF"/>
    <w:rsid w:val="00E42D74"/>
    <w:rsid w:val="00E900DE"/>
    <w:rsid w:val="00E917E5"/>
    <w:rsid w:val="00ED1CC7"/>
    <w:rsid w:val="00F319E0"/>
    <w:rsid w:val="00F32160"/>
    <w:rsid w:val="00F42ED8"/>
    <w:rsid w:val="00F551A9"/>
    <w:rsid w:val="00F76F48"/>
    <w:rsid w:val="00F97531"/>
    <w:rsid w:val="00FA0511"/>
    <w:rsid w:val="00FA3F60"/>
    <w:rsid w:val="00F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A3F60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03A8C"/>
    <w:pPr>
      <w:spacing w:line="360" w:lineRule="auto"/>
      <w:ind w:firstLine="708"/>
    </w:pPr>
    <w:rPr>
      <w:rFonts w:ascii="Book Antiqua" w:hAnsi="Book Antiqu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3A8C"/>
    <w:rPr>
      <w:rFonts w:ascii="Book Antiqua" w:eastAsia="Times New Roman" w:hAnsi="Book Antiqua" w:cs="Times New Roman"/>
      <w:szCs w:val="24"/>
      <w:lang w:eastAsia="pl-PL"/>
    </w:rPr>
  </w:style>
  <w:style w:type="table" w:styleId="Jasnasiatkaakcent6">
    <w:name w:val="Light Grid Accent 6"/>
    <w:basedOn w:val="Standardowy"/>
    <w:uiPriority w:val="62"/>
    <w:rsid w:val="004C175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siatkaakcent5">
    <w:name w:val="Light Grid Accent 5"/>
    <w:basedOn w:val="Standardowy"/>
    <w:uiPriority w:val="62"/>
    <w:rsid w:val="004C175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5">
    <w:name w:val="Light Shading Accent 5"/>
    <w:basedOn w:val="Standardowy"/>
    <w:uiPriority w:val="60"/>
    <w:rsid w:val="004C175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A3F60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03A8C"/>
    <w:pPr>
      <w:spacing w:line="360" w:lineRule="auto"/>
      <w:ind w:firstLine="708"/>
    </w:pPr>
    <w:rPr>
      <w:rFonts w:ascii="Book Antiqua" w:hAnsi="Book Antiqu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3A8C"/>
    <w:rPr>
      <w:rFonts w:ascii="Book Antiqua" w:eastAsia="Times New Roman" w:hAnsi="Book Antiqua" w:cs="Times New Roman"/>
      <w:szCs w:val="24"/>
      <w:lang w:eastAsia="pl-PL"/>
    </w:rPr>
  </w:style>
  <w:style w:type="table" w:styleId="Jasnasiatkaakcent6">
    <w:name w:val="Light Grid Accent 6"/>
    <w:basedOn w:val="Standardowy"/>
    <w:uiPriority w:val="62"/>
    <w:rsid w:val="004C175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siatkaakcent5">
    <w:name w:val="Light Grid Accent 5"/>
    <w:basedOn w:val="Standardowy"/>
    <w:uiPriority w:val="62"/>
    <w:rsid w:val="004C175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5">
    <w:name w:val="Light Shading Accent 5"/>
    <w:basedOn w:val="Standardowy"/>
    <w:uiPriority w:val="60"/>
    <w:rsid w:val="004C175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7A15-CCB1-4301-B843-3EC20596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Bożena Michałek</cp:lastModifiedBy>
  <cp:revision>7</cp:revision>
  <cp:lastPrinted>2015-08-21T13:09:00Z</cp:lastPrinted>
  <dcterms:created xsi:type="dcterms:W3CDTF">2015-09-18T12:05:00Z</dcterms:created>
  <dcterms:modified xsi:type="dcterms:W3CDTF">2015-09-21T11:59:00Z</dcterms:modified>
</cp:coreProperties>
</file>